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AA" w:rsidRPr="00566DAA" w:rsidRDefault="00566DAA" w:rsidP="00566DAA">
      <w:pPr>
        <w:spacing w:after="0" w:line="240" w:lineRule="auto"/>
        <w:jc w:val="center"/>
        <w:rPr>
          <w:rFonts w:ascii="Georgia" w:eastAsia="Times New Roman" w:hAnsi="Georgia" w:cs="Times New Roman"/>
          <w:b/>
          <w:bCs/>
          <w:color w:val="000000"/>
          <w:sz w:val="36"/>
          <w:szCs w:val="36"/>
          <w:lang w:eastAsia="en-GB"/>
        </w:rPr>
      </w:pPr>
      <w:bookmarkStart w:id="0" w:name="_GoBack"/>
      <w:r w:rsidRPr="00566DAA">
        <w:rPr>
          <w:rFonts w:ascii="Georgia" w:eastAsia="Times New Roman" w:hAnsi="Georgia" w:cs="Times New Roman"/>
          <w:b/>
          <w:bCs/>
          <w:color w:val="000000"/>
          <w:sz w:val="36"/>
          <w:szCs w:val="36"/>
          <w:lang w:eastAsia="en-GB"/>
        </w:rPr>
        <w:t>April92014</w:t>
      </w:r>
    </w:p>
    <w:bookmarkEnd w:id="0"/>
    <w:p w:rsidR="00566DAA" w:rsidRPr="00566DAA" w:rsidRDefault="00566DAA" w:rsidP="00566DAA">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566DAA" w:rsidRPr="00566DAA" w:rsidTr="00566DAA">
        <w:trPr>
          <w:tblCellSpacing w:w="0" w:type="dxa"/>
        </w:trPr>
        <w:tc>
          <w:tcPr>
            <w:tcW w:w="0" w:type="auto"/>
            <w:gridSpan w:val="3"/>
            <w:vAlign w:val="center"/>
            <w:hideMark/>
          </w:tcPr>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noProof/>
                <w:sz w:val="24"/>
                <w:szCs w:val="24"/>
                <w:lang w:eastAsia="en-GB"/>
              </w:rPr>
              <w:drawing>
                <wp:inline distT="0" distB="0" distL="0" distR="0">
                  <wp:extent cx="8255" cy="95250"/>
                  <wp:effectExtent l="0" t="0" r="0" b="0"/>
                  <wp:docPr id="12" name="Picture 1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566DAA" w:rsidRPr="00566DAA" w:rsidTr="00566DAA">
        <w:trPr>
          <w:tblCellSpacing w:w="0" w:type="dxa"/>
        </w:trPr>
        <w:tc>
          <w:tcPr>
            <w:tcW w:w="150" w:type="dxa"/>
            <w:vAlign w:val="center"/>
            <w:hideMark/>
          </w:tcPr>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noProof/>
                <w:sz w:val="24"/>
                <w:szCs w:val="24"/>
                <w:lang w:eastAsia="en-GB"/>
              </w:rPr>
              <w:drawing>
                <wp:inline distT="0" distB="0" distL="0" distR="0">
                  <wp:extent cx="95250" cy="8255"/>
                  <wp:effectExtent l="0" t="0" r="0" b="0"/>
                  <wp:docPr id="11" name="Picture 1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Calibri" w:eastAsia="Times New Roman" w:hAnsi="Calibri" w:cs="Times New Roman"/>
                <w:b/>
                <w:bCs/>
                <w:color w:val="000000"/>
                <w:sz w:val="16"/>
                <w:szCs w:val="16"/>
                <w:lang w:eastAsia="en-GB"/>
              </w:rPr>
              <w:t>Please note:  Revised Agenda: Added Forestry Dept. Budgets</w:t>
            </w: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6"/>
                <w:szCs w:val="16"/>
                <w:lang w:eastAsia="en-GB"/>
              </w:rPr>
              <w:t>Due to being previously scheduled</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6"/>
                <w:szCs w:val="16"/>
                <w:lang w:eastAsia="en-GB"/>
              </w:rPr>
              <w:t>Agenda</w:t>
            </w: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6"/>
                <w:szCs w:val="16"/>
                <w:lang w:eastAsia="en-GB"/>
              </w:rPr>
              <w:t>Wednesday</w:t>
            </w: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6"/>
                <w:szCs w:val="16"/>
                <w:lang w:eastAsia="en-GB"/>
              </w:rPr>
              <w:t>April 9, 2014</w:t>
            </w:r>
          </w:p>
          <w:p w:rsidR="00566DAA" w:rsidRPr="00566DAA" w:rsidRDefault="00566DAA" w:rsidP="00566DAA">
            <w:pPr>
              <w:spacing w:after="0" w:line="240" w:lineRule="auto"/>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6"/>
                <w:szCs w:val="16"/>
                <w:lang w:eastAsia="en-GB"/>
              </w:rPr>
              <w:t>Board of Selectmen’s Meeting Room</w:t>
            </w:r>
          </w:p>
          <w:p w:rsidR="00566DAA" w:rsidRPr="00566DAA" w:rsidRDefault="00566DAA" w:rsidP="00566DAA">
            <w:pPr>
              <w:spacing w:after="0" w:line="276" w:lineRule="atLeast"/>
              <w:jc w:val="center"/>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7:00 p.m.</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Calibri" w:eastAsia="Times New Roman" w:hAnsi="Calibri" w:cs="Times New Roman"/>
                <w:b/>
                <w:bCs/>
                <w:i/>
                <w:iCs/>
                <w:color w:val="000000"/>
                <w:sz w:val="16"/>
                <w:szCs w:val="16"/>
                <w:lang w:eastAsia="en-GB"/>
              </w:rPr>
              <w:t xml:space="preserve">The listing of matters </w:t>
            </w:r>
            <w:proofErr w:type="gramStart"/>
            <w:r w:rsidRPr="00566DAA">
              <w:rPr>
                <w:rFonts w:ascii="Calibri" w:eastAsia="Times New Roman" w:hAnsi="Calibri" w:cs="Times New Roman"/>
                <w:b/>
                <w:bCs/>
                <w:i/>
                <w:iCs/>
                <w:color w:val="000000"/>
                <w:sz w:val="16"/>
                <w:szCs w:val="16"/>
                <w:lang w:eastAsia="en-GB"/>
              </w:rPr>
              <w:t>are</w:t>
            </w:r>
            <w:proofErr w:type="gramEnd"/>
            <w:r w:rsidRPr="00566DAA">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u w:val="single"/>
                <w:lang w:eastAsia="en-GB"/>
              </w:rPr>
              <w:t>Budget Presentations: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7:00 pm 2440 Sealer of Weights and Measures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xml:space="preserve">7:10 p.m.       3200 </w:t>
            </w:r>
            <w:proofErr w:type="spellStart"/>
            <w:r w:rsidRPr="00566DAA">
              <w:rPr>
                <w:rFonts w:ascii="Times New Roman" w:eastAsia="Times New Roman" w:hAnsi="Times New Roman" w:cs="Times New Roman"/>
                <w:color w:val="000000"/>
                <w:sz w:val="18"/>
                <w:szCs w:val="18"/>
                <w:lang w:eastAsia="en-GB"/>
              </w:rPr>
              <w:t>Southeastern</w:t>
            </w:r>
            <w:proofErr w:type="spellEnd"/>
            <w:r w:rsidRPr="00566DAA">
              <w:rPr>
                <w:rFonts w:ascii="Times New Roman" w:eastAsia="Times New Roman" w:hAnsi="Times New Roman" w:cs="Times New Roman"/>
                <w:color w:val="000000"/>
                <w:sz w:val="18"/>
                <w:szCs w:val="18"/>
                <w:lang w:eastAsia="en-GB"/>
              </w:rPr>
              <w:t xml:space="preserve"> Regional School</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7:25 p.m.       4210 DPW General Administration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4220 DPW Highway</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4230 DPW Snow Removal</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4240 DPW Street Lighting</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4330 Waste Disposal</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4600 Vehicle Maintenance</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8:00 p.m.       2940 Public Property and Trees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4940 Tree Warden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xml:space="preserve">815 </w:t>
            </w:r>
            <w:proofErr w:type="spellStart"/>
            <w:r w:rsidRPr="00566DAA">
              <w:rPr>
                <w:rFonts w:ascii="Times New Roman" w:eastAsia="Times New Roman" w:hAnsi="Times New Roman" w:cs="Times New Roman"/>
                <w:color w:val="000000"/>
                <w:sz w:val="18"/>
                <w:szCs w:val="18"/>
                <w:lang w:eastAsia="en-GB"/>
              </w:rPr>
              <w:t>p.m</w:t>
            </w:r>
            <w:proofErr w:type="spellEnd"/>
            <w:r w:rsidRPr="00566DAA">
              <w:rPr>
                <w:rFonts w:ascii="Times New Roman" w:eastAsia="Times New Roman" w:hAnsi="Times New Roman" w:cs="Times New Roman"/>
                <w:color w:val="000000"/>
                <w:sz w:val="18"/>
                <w:szCs w:val="18"/>
                <w:lang w:eastAsia="en-GB"/>
              </w:rPr>
              <w:t> 1140 Moderator</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6920 Historical Commission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9100 Benefits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9300 Insurances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8200 State and County Assessments and Charges.  </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1.)     Warrants/Board of Selectmen Business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a.)     Close Annual Town Meeting Warrant       </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xml:space="preserve">b.)     Appointment John Delano Open Space Committee </w:t>
            </w:r>
            <w:proofErr w:type="gramStart"/>
            <w:r w:rsidRPr="00566DAA">
              <w:rPr>
                <w:rFonts w:ascii="Times New Roman" w:eastAsia="Times New Roman" w:hAnsi="Times New Roman" w:cs="Times New Roman"/>
                <w:color w:val="000000"/>
                <w:sz w:val="18"/>
                <w:szCs w:val="18"/>
                <w:lang w:eastAsia="en-GB"/>
              </w:rPr>
              <w:t>( 3</w:t>
            </w:r>
            <w:proofErr w:type="gramEnd"/>
            <w:r w:rsidRPr="00566DAA">
              <w:rPr>
                <w:rFonts w:ascii="Times New Roman" w:eastAsia="Times New Roman" w:hAnsi="Times New Roman" w:cs="Times New Roman"/>
                <w:color w:val="000000"/>
                <w:sz w:val="18"/>
                <w:szCs w:val="18"/>
                <w:lang w:eastAsia="en-GB"/>
              </w:rPr>
              <w:t xml:space="preserve"> year term)</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c.)     Act on holding an April 17</w:t>
            </w:r>
            <w:r w:rsidRPr="00566DAA">
              <w:rPr>
                <w:rFonts w:ascii="Times New Roman" w:eastAsia="Times New Roman" w:hAnsi="Times New Roman" w:cs="Times New Roman"/>
                <w:color w:val="000000"/>
                <w:sz w:val="18"/>
                <w:szCs w:val="18"/>
                <w:vertAlign w:val="superscript"/>
                <w:lang w:eastAsia="en-GB"/>
              </w:rPr>
              <w:t>th</w:t>
            </w:r>
            <w:r w:rsidRPr="00566DAA">
              <w:rPr>
                <w:rFonts w:ascii="Times New Roman" w:eastAsia="Times New Roman" w:hAnsi="Times New Roman" w:cs="Times New Roman"/>
                <w:color w:val="000000"/>
                <w:sz w:val="18"/>
                <w:szCs w:val="18"/>
                <w:lang w:eastAsia="en-GB"/>
              </w:rPr>
              <w:t> Board of Selectmen Meeting.</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d.)     Affirm vote on letter to OCPC for Feasibility Study 911 Regional Dispatch.</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e.)     Approve March 5</w:t>
            </w:r>
            <w:r w:rsidRPr="00566DAA">
              <w:rPr>
                <w:rFonts w:ascii="Times New Roman" w:eastAsia="Times New Roman" w:hAnsi="Times New Roman" w:cs="Times New Roman"/>
                <w:color w:val="000000"/>
                <w:sz w:val="18"/>
                <w:szCs w:val="18"/>
                <w:vertAlign w:val="superscript"/>
                <w:lang w:eastAsia="en-GB"/>
              </w:rPr>
              <w:t>th </w:t>
            </w:r>
            <w:r w:rsidRPr="00566DAA">
              <w:rPr>
                <w:rFonts w:ascii="Times New Roman" w:eastAsia="Times New Roman" w:hAnsi="Times New Roman" w:cs="Times New Roman"/>
                <w:color w:val="000000"/>
                <w:sz w:val="18"/>
                <w:szCs w:val="18"/>
                <w:lang w:eastAsia="en-GB"/>
              </w:rPr>
              <w:t>and March 12, 2014 minutes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f.)     Accept for review minutes of March 20, 2014</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g.)     Release of February 20, 2014 Executive Session Minutes.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xml:space="preserve">h.)     Sign </w:t>
            </w:r>
            <w:proofErr w:type="spellStart"/>
            <w:r w:rsidRPr="00566DAA">
              <w:rPr>
                <w:rFonts w:ascii="Times New Roman" w:eastAsia="Times New Roman" w:hAnsi="Times New Roman" w:cs="Times New Roman"/>
                <w:color w:val="000000"/>
                <w:sz w:val="18"/>
                <w:szCs w:val="18"/>
                <w:lang w:eastAsia="en-GB"/>
              </w:rPr>
              <w:t>Arbor</w:t>
            </w:r>
            <w:proofErr w:type="spellEnd"/>
            <w:r w:rsidRPr="00566DAA">
              <w:rPr>
                <w:rFonts w:ascii="Times New Roman" w:eastAsia="Times New Roman" w:hAnsi="Times New Roman" w:cs="Times New Roman"/>
                <w:color w:val="000000"/>
                <w:sz w:val="18"/>
                <w:szCs w:val="18"/>
                <w:lang w:eastAsia="en-GB"/>
              </w:rPr>
              <w:t xml:space="preserve"> Day Proclamation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proofErr w:type="spellStart"/>
            <w:r w:rsidRPr="00566DAA">
              <w:rPr>
                <w:rFonts w:ascii="Times New Roman" w:eastAsia="Times New Roman" w:hAnsi="Times New Roman" w:cs="Times New Roman"/>
                <w:color w:val="000000"/>
                <w:sz w:val="18"/>
                <w:szCs w:val="18"/>
                <w:lang w:eastAsia="en-GB"/>
              </w:rPr>
              <w:t>i</w:t>
            </w:r>
            <w:proofErr w:type="spellEnd"/>
            <w:r w:rsidRPr="00566DAA">
              <w:rPr>
                <w:rFonts w:ascii="Times New Roman" w:eastAsia="Times New Roman" w:hAnsi="Times New Roman" w:cs="Times New Roman"/>
                <w:color w:val="000000"/>
                <w:sz w:val="18"/>
                <w:szCs w:val="18"/>
                <w:lang w:eastAsia="en-GB"/>
              </w:rPr>
              <w:t xml:space="preserve">.)     Approve </w:t>
            </w:r>
            <w:proofErr w:type="spellStart"/>
            <w:r w:rsidRPr="00566DAA">
              <w:rPr>
                <w:rFonts w:ascii="Times New Roman" w:eastAsia="Times New Roman" w:hAnsi="Times New Roman" w:cs="Times New Roman"/>
                <w:color w:val="000000"/>
                <w:sz w:val="18"/>
                <w:szCs w:val="18"/>
                <w:lang w:eastAsia="en-GB"/>
              </w:rPr>
              <w:t>Southeastern</w:t>
            </w:r>
            <w:proofErr w:type="spellEnd"/>
            <w:r w:rsidRPr="00566DAA">
              <w:rPr>
                <w:rFonts w:ascii="Times New Roman" w:eastAsia="Times New Roman" w:hAnsi="Times New Roman" w:cs="Times New Roman"/>
                <w:color w:val="000000"/>
                <w:sz w:val="18"/>
                <w:szCs w:val="18"/>
                <w:lang w:eastAsia="en-GB"/>
              </w:rPr>
              <w:t xml:space="preserve"> Mass Law Enforcement Mutual Aid Agreement.</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j.)     Request for Transfer from Finance Committee Reserve Fund for Repair of F450 Forestry Vehicle.</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lastRenderedPageBreak/>
              <w:t>k.)     Request for Transfer from Finance Committee Reserve Fund Insurance:  General    Liability Insurance.</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                </w:t>
            </w:r>
          </w:p>
          <w:p w:rsidR="00566DAA" w:rsidRPr="00566DAA" w:rsidRDefault="00566DAA" w:rsidP="00566DAA">
            <w:pPr>
              <w:spacing w:after="0" w:line="276" w:lineRule="atLeast"/>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2.)     Communication and Reports from Boards, Commissions, and Town Officials:</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a.)     Act on request from Lauri Howard, Guidance Department to hold their annual scholarship fundraiser on Saturday, May 10</w:t>
            </w:r>
            <w:r w:rsidRPr="00566DAA">
              <w:rPr>
                <w:rFonts w:ascii="Times New Roman" w:eastAsia="Times New Roman" w:hAnsi="Times New Roman" w:cs="Times New Roman"/>
                <w:color w:val="000000"/>
                <w:sz w:val="18"/>
                <w:szCs w:val="18"/>
                <w:vertAlign w:val="superscript"/>
                <w:lang w:eastAsia="en-GB"/>
              </w:rPr>
              <w:t>th</w:t>
            </w:r>
            <w:r w:rsidRPr="00566DAA">
              <w:rPr>
                <w:rFonts w:ascii="Times New Roman" w:eastAsia="Times New Roman" w:hAnsi="Times New Roman" w:cs="Times New Roman"/>
                <w:color w:val="000000"/>
                <w:sz w:val="18"/>
                <w:szCs w:val="18"/>
                <w:lang w:eastAsia="en-GB"/>
              </w:rPr>
              <w:t> from 8:00 a.m. – 10:00 a.m.  (See attached      letter for location)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b.)     Act on request from the Police Chief to request a Police Sergeant exam.</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3.)     Correspondence from the Public to Determine a Course of Action.</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4.)     Public Comment Period</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5.)     Town Administrator’s Report</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a.)     Review list of Articles for Annual Town Meeting </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color w:val="000000"/>
                <w:sz w:val="18"/>
                <w:szCs w:val="18"/>
                <w:lang w:eastAsia="en-GB"/>
              </w:rPr>
              <w:t>b.)     Senator Brian Joyce Support Letter – Spring Street School</w:t>
            </w:r>
          </w:p>
          <w:p w:rsidR="00566DAA" w:rsidRPr="00566DAA" w:rsidRDefault="00566DAA" w:rsidP="00566DAA">
            <w:pPr>
              <w:spacing w:after="0" w:line="240" w:lineRule="auto"/>
              <w:rPr>
                <w:rFonts w:ascii="Times New Roman" w:eastAsia="Times New Roman" w:hAnsi="Times New Roman" w:cs="Times New Roman"/>
                <w:sz w:val="24"/>
                <w:szCs w:val="24"/>
                <w:lang w:eastAsia="en-GB"/>
              </w:rPr>
            </w:pPr>
          </w:p>
          <w:p w:rsidR="00566DAA" w:rsidRPr="00566DAA" w:rsidRDefault="00566DAA" w:rsidP="00566DAA">
            <w:pPr>
              <w:spacing w:after="0" w:line="240" w:lineRule="auto"/>
              <w:rPr>
                <w:rFonts w:ascii="Times New Roman" w:eastAsia="Times New Roman" w:hAnsi="Times New Roman" w:cs="Times New Roman"/>
                <w:sz w:val="24"/>
                <w:szCs w:val="24"/>
                <w:lang w:eastAsia="en-GB"/>
              </w:rPr>
            </w:pPr>
            <w:r w:rsidRPr="00566DAA">
              <w:rPr>
                <w:rFonts w:ascii="Times New Roman" w:eastAsia="Times New Roman" w:hAnsi="Times New Roman" w:cs="Times New Roman"/>
                <w:b/>
                <w:bCs/>
                <w:color w:val="000000"/>
                <w:sz w:val="18"/>
                <w:szCs w:val="18"/>
                <w:lang w:eastAsia="en-GB"/>
              </w:rPr>
              <w:t>Executive Session:  Exception 2 Strategy Session for Negotiations with Non-Union Personnel- All Department Head Contracts under the jurisdiction of the Board of Selectmen; Exception 3 Strategy Session for Collective Bargaining – All four Town Unions.</w:t>
            </w:r>
          </w:p>
        </w:tc>
        <w:tc>
          <w:tcPr>
            <w:tcW w:w="0" w:type="auto"/>
            <w:vAlign w:val="center"/>
            <w:hideMark/>
          </w:tcPr>
          <w:p w:rsidR="00566DAA" w:rsidRPr="00566DAA" w:rsidRDefault="00566DAA" w:rsidP="00566DAA">
            <w:pPr>
              <w:spacing w:after="0" w:line="240" w:lineRule="auto"/>
              <w:rPr>
                <w:rFonts w:ascii="Times New Roman" w:eastAsia="Times New Roman" w:hAnsi="Times New Roman" w:cs="Times New Roman"/>
                <w:sz w:val="20"/>
                <w:szCs w:val="20"/>
                <w:lang w:eastAsia="en-GB"/>
              </w:rPr>
            </w:pPr>
          </w:p>
        </w:tc>
      </w:tr>
    </w:tbl>
    <w:p w:rsidR="00FD7534" w:rsidRPr="00566DAA" w:rsidRDefault="00FD7534" w:rsidP="00566DAA"/>
    <w:sectPr w:rsidR="00FD7534" w:rsidRPr="00566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566DAA"/>
    <w:rsid w:val="008F39CE"/>
    <w:rsid w:val="00C065F7"/>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2015-11-12T11:46:00Z</dcterms:created>
  <dcterms:modified xsi:type="dcterms:W3CDTF">2015-11-12T11:46:00Z</dcterms:modified>
</cp:coreProperties>
</file>