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EC7" w:rsidRPr="00FF5EC7" w:rsidRDefault="00FF5EC7" w:rsidP="00FF5EC7">
      <w:pPr>
        <w:spacing w:after="0" w:line="240" w:lineRule="auto"/>
        <w:jc w:val="center"/>
        <w:rPr>
          <w:rFonts w:ascii="Georgia" w:eastAsia="Times New Roman" w:hAnsi="Georgia" w:cs="Times New Roman"/>
          <w:b/>
          <w:bCs/>
          <w:color w:val="000000"/>
          <w:sz w:val="36"/>
          <w:szCs w:val="36"/>
          <w:lang w:eastAsia="en-GB"/>
        </w:rPr>
      </w:pPr>
      <w:bookmarkStart w:id="0" w:name="_GoBack"/>
      <w:r w:rsidRPr="00FF5EC7">
        <w:rPr>
          <w:rFonts w:ascii="Georgia" w:eastAsia="Times New Roman" w:hAnsi="Georgia" w:cs="Times New Roman"/>
          <w:b/>
          <w:bCs/>
          <w:color w:val="000000"/>
          <w:sz w:val="36"/>
          <w:szCs w:val="36"/>
          <w:lang w:eastAsia="en-GB"/>
        </w:rPr>
        <w:t>September42013</w:t>
      </w:r>
    </w:p>
    <w:bookmarkEnd w:id="0"/>
    <w:p w:rsidR="00FF5EC7" w:rsidRPr="00FF5EC7" w:rsidRDefault="00FF5EC7" w:rsidP="00FF5EC7">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FF5EC7" w:rsidRPr="00FF5EC7" w:rsidTr="00FF5EC7">
        <w:trPr>
          <w:tblCellSpacing w:w="0" w:type="dxa"/>
        </w:trPr>
        <w:tc>
          <w:tcPr>
            <w:tcW w:w="0" w:type="auto"/>
            <w:gridSpan w:val="3"/>
            <w:vAlign w:val="center"/>
            <w:hideMark/>
          </w:tcPr>
          <w:p w:rsidR="00FF5EC7" w:rsidRPr="00FF5EC7" w:rsidRDefault="00FF5EC7" w:rsidP="00FF5EC7">
            <w:pPr>
              <w:spacing w:after="0" w:line="240" w:lineRule="auto"/>
              <w:rPr>
                <w:rFonts w:ascii="Times New Roman" w:eastAsia="Times New Roman" w:hAnsi="Times New Roman" w:cs="Times New Roman"/>
                <w:sz w:val="24"/>
                <w:szCs w:val="24"/>
                <w:lang w:eastAsia="en-GB"/>
              </w:rPr>
            </w:pPr>
            <w:r w:rsidRPr="00FF5EC7">
              <w:rPr>
                <w:rFonts w:ascii="Times New Roman" w:eastAsia="Times New Roman" w:hAnsi="Times New Roman" w:cs="Times New Roman"/>
                <w:noProof/>
                <w:sz w:val="24"/>
                <w:szCs w:val="24"/>
                <w:lang w:eastAsia="en-GB"/>
              </w:rPr>
              <w:drawing>
                <wp:inline distT="0" distB="0" distL="0" distR="0">
                  <wp:extent cx="8255" cy="95250"/>
                  <wp:effectExtent l="0" t="0" r="0" b="0"/>
                  <wp:docPr id="2" name="Picture 2"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FF5EC7" w:rsidRPr="00FF5EC7" w:rsidTr="00FF5EC7">
        <w:trPr>
          <w:tblCellSpacing w:w="0" w:type="dxa"/>
        </w:trPr>
        <w:tc>
          <w:tcPr>
            <w:tcW w:w="150" w:type="dxa"/>
            <w:vAlign w:val="center"/>
            <w:hideMark/>
          </w:tcPr>
          <w:p w:rsidR="00FF5EC7" w:rsidRPr="00FF5EC7" w:rsidRDefault="00FF5EC7" w:rsidP="00FF5EC7">
            <w:pPr>
              <w:spacing w:after="0" w:line="240" w:lineRule="auto"/>
              <w:rPr>
                <w:rFonts w:ascii="Times New Roman" w:eastAsia="Times New Roman" w:hAnsi="Times New Roman" w:cs="Times New Roman"/>
                <w:sz w:val="24"/>
                <w:szCs w:val="24"/>
                <w:lang w:eastAsia="en-GB"/>
              </w:rPr>
            </w:pPr>
            <w:r w:rsidRPr="00FF5EC7">
              <w:rPr>
                <w:rFonts w:ascii="Times New Roman" w:eastAsia="Times New Roman" w:hAnsi="Times New Roman" w:cs="Times New Roman"/>
                <w:noProof/>
                <w:sz w:val="24"/>
                <w:szCs w:val="24"/>
                <w:lang w:eastAsia="en-GB"/>
              </w:rPr>
              <w:drawing>
                <wp:inline distT="0" distB="0" distL="0" distR="0">
                  <wp:extent cx="95250" cy="8255"/>
                  <wp:effectExtent l="0" t="0" r="0" b="0"/>
                  <wp:docPr id="1" name="Picture 1"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own.west-bridgewater.ma.us/Icons/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40" w:lineRule="auto"/>
              <w:jc w:val="center"/>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lang w:eastAsia="en-GB"/>
              </w:rPr>
              <w:t>Agenda</w:t>
            </w:r>
          </w:p>
          <w:p w:rsidR="00FF5EC7" w:rsidRPr="00FF5EC7" w:rsidRDefault="00FF5EC7" w:rsidP="00FF5EC7">
            <w:pPr>
              <w:spacing w:after="0" w:line="240" w:lineRule="auto"/>
              <w:jc w:val="center"/>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Tuesday</w:t>
            </w:r>
          </w:p>
          <w:p w:rsidR="00FF5EC7" w:rsidRPr="00FF5EC7" w:rsidRDefault="00FF5EC7" w:rsidP="00FF5EC7">
            <w:pPr>
              <w:spacing w:after="0" w:line="240" w:lineRule="auto"/>
              <w:jc w:val="center"/>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September 4, 2013</w:t>
            </w:r>
          </w:p>
          <w:p w:rsidR="00FF5EC7" w:rsidRPr="00FF5EC7" w:rsidRDefault="00FF5EC7" w:rsidP="00FF5EC7">
            <w:pPr>
              <w:spacing w:after="0" w:line="276" w:lineRule="atLeast"/>
              <w:jc w:val="center"/>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Board of Selectmen Meeting Room</w:t>
            </w:r>
          </w:p>
          <w:p w:rsidR="00FF5EC7" w:rsidRPr="00FF5EC7" w:rsidRDefault="00FF5EC7" w:rsidP="00FF5EC7">
            <w:pPr>
              <w:spacing w:after="0" w:line="276" w:lineRule="atLeast"/>
              <w:jc w:val="center"/>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7:00 p.m.</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xml:space="preserve">The list of matters </w:t>
            </w:r>
            <w:proofErr w:type="gramStart"/>
            <w:r w:rsidRPr="00FF5EC7">
              <w:rPr>
                <w:rFonts w:ascii="Times New Roman" w:eastAsia="Times New Roman" w:hAnsi="Times New Roman" w:cs="Times New Roman"/>
                <w:color w:val="000000"/>
                <w:sz w:val="18"/>
                <w:szCs w:val="18"/>
                <w:lang w:eastAsia="en-GB"/>
              </w:rPr>
              <w:t>are</w:t>
            </w:r>
            <w:proofErr w:type="gramEnd"/>
            <w:r w:rsidRPr="00FF5EC7">
              <w:rPr>
                <w:rFonts w:ascii="Times New Roman" w:eastAsia="Times New Roman" w:hAnsi="Times New Roman" w:cs="Times New Roman"/>
                <w:color w:val="000000"/>
                <w:sz w:val="18"/>
                <w:szCs w:val="18"/>
                <w:lang w:eastAsia="en-GB"/>
              </w:rPr>
              <w:t xml:space="preserve"> those reasonable anticipated by the Chair, which may be discuss at the meeting.  Not all items may in fact be discussed and other times not listed may be brought up for discussion to the extent permitted by law.</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u w:val="single"/>
                <w:lang w:eastAsia="en-GB"/>
              </w:rPr>
              <w:t>Appointments</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:05 Spit Shine – Application for Garage Repair- 457 South Main Street</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1.)     </w:t>
            </w:r>
            <w:r w:rsidRPr="00FF5EC7">
              <w:rPr>
                <w:rFonts w:ascii="Times New Roman" w:eastAsia="Times New Roman" w:hAnsi="Times New Roman" w:cs="Times New Roman"/>
                <w:b/>
                <w:bCs/>
                <w:color w:val="000000"/>
                <w:sz w:val="18"/>
                <w:szCs w:val="18"/>
                <w:lang w:eastAsia="en-GB"/>
              </w:rPr>
              <w:t>Warrants/Board of Selectmen Business:</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        </w:t>
            </w:r>
            <w:r w:rsidRPr="00FF5EC7">
              <w:rPr>
                <w:rFonts w:ascii="Times New Roman" w:eastAsia="Times New Roman" w:hAnsi="Times New Roman" w:cs="Times New Roman"/>
                <w:color w:val="000000"/>
                <w:sz w:val="18"/>
                <w:szCs w:val="18"/>
                <w:lang w:eastAsia="en-GB"/>
              </w:rPr>
              <w:t>Update on Strategic Planning</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Approve minutes of July 9</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Accept minutes for review of August 6</w:t>
            </w:r>
            <w:r w:rsidRPr="00FF5EC7">
              <w:rPr>
                <w:rFonts w:ascii="Times New Roman" w:eastAsia="Times New Roman" w:hAnsi="Times New Roman" w:cs="Times New Roman"/>
                <w:color w:val="000000"/>
                <w:sz w:val="18"/>
                <w:szCs w:val="18"/>
                <w:vertAlign w:val="superscript"/>
                <w:lang w:eastAsia="en-GB"/>
              </w:rPr>
              <w:t>th</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Accept for review minutes of August 7</w:t>
            </w:r>
            <w:r w:rsidRPr="00FF5EC7">
              <w:rPr>
                <w:rFonts w:ascii="Times New Roman" w:eastAsia="Times New Roman" w:hAnsi="Times New Roman" w:cs="Times New Roman"/>
                <w:color w:val="000000"/>
                <w:sz w:val="18"/>
                <w:szCs w:val="18"/>
                <w:vertAlign w:val="superscript"/>
                <w:lang w:eastAsia="en-GB"/>
              </w:rPr>
              <w:t>th</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        </w:t>
            </w:r>
            <w:r w:rsidRPr="00FF5EC7">
              <w:rPr>
                <w:rFonts w:ascii="Times New Roman" w:eastAsia="Times New Roman" w:hAnsi="Times New Roman" w:cs="Times New Roman"/>
                <w:color w:val="000000"/>
                <w:sz w:val="18"/>
                <w:szCs w:val="18"/>
                <w:lang w:eastAsia="en-GB"/>
              </w:rPr>
              <w:t>Accept for review minutes of August 20</w:t>
            </w:r>
            <w:r w:rsidRPr="00FF5EC7">
              <w:rPr>
                <w:rFonts w:ascii="Times New Roman" w:eastAsia="Times New Roman" w:hAnsi="Times New Roman" w:cs="Times New Roman"/>
                <w:color w:val="000000"/>
                <w:sz w:val="18"/>
                <w:szCs w:val="18"/>
                <w:vertAlign w:val="superscript"/>
                <w:lang w:eastAsia="en-GB"/>
              </w:rPr>
              <w:t>th</w:t>
            </w:r>
            <w:r w:rsidRPr="00FF5EC7">
              <w:rPr>
                <w:rFonts w:ascii="Times New Roman" w:eastAsia="Times New Roman" w:hAnsi="Times New Roman" w:cs="Times New Roman"/>
                <w:color w:val="000000"/>
                <w:sz w:val="18"/>
                <w:szCs w:val="18"/>
                <w:lang w:eastAsia="en-GB"/>
              </w:rPr>
              <w:t>.</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        </w:t>
            </w:r>
            <w:r w:rsidRPr="00FF5EC7">
              <w:rPr>
                <w:rFonts w:ascii="Times New Roman" w:eastAsia="Times New Roman" w:hAnsi="Times New Roman" w:cs="Times New Roman"/>
                <w:color w:val="000000"/>
                <w:sz w:val="18"/>
                <w:szCs w:val="18"/>
                <w:lang w:eastAsia="en-GB"/>
              </w:rPr>
              <w:t>Update</w:t>
            </w:r>
            <w:r w:rsidRPr="00FF5EC7">
              <w:rPr>
                <w:rFonts w:ascii="Times New Roman" w:eastAsia="Times New Roman" w:hAnsi="Times New Roman" w:cs="Times New Roman"/>
                <w:b/>
                <w:bCs/>
                <w:color w:val="000000"/>
                <w:sz w:val="18"/>
                <w:szCs w:val="18"/>
                <w:lang w:eastAsia="en-GB"/>
              </w:rPr>
              <w:t> v</w:t>
            </w:r>
            <w:r w:rsidRPr="00FF5EC7">
              <w:rPr>
                <w:rFonts w:ascii="Times New Roman" w:eastAsia="Times New Roman" w:hAnsi="Times New Roman" w:cs="Times New Roman"/>
                <w:color w:val="000000"/>
                <w:sz w:val="18"/>
                <w:szCs w:val="18"/>
                <w:lang w:eastAsia="en-GB"/>
              </w:rPr>
              <w:t>acation approval process</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Discussion on change of Selectmen Meeting day.</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Issuance of decision of Executive Session held on August 7, 2013 pursuant to MGL Chapter 30A Section 21 (a)</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Acceptance of gift (cabinets) to the Town</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proofErr w:type="gramStart"/>
            <w:r w:rsidRPr="00FF5EC7">
              <w:rPr>
                <w:rFonts w:ascii="Times New Roman" w:eastAsia="Times New Roman" w:hAnsi="Times New Roman" w:cs="Times New Roman"/>
                <w:b/>
                <w:bCs/>
                <w:color w:val="000000"/>
                <w:sz w:val="18"/>
                <w:szCs w:val="18"/>
                <w:lang w:eastAsia="en-GB"/>
              </w:rPr>
              <w:t>)   </w:t>
            </w:r>
            <w:proofErr w:type="gramEnd"/>
            <w:r w:rsidRPr="00FF5EC7">
              <w:rPr>
                <w:rFonts w:ascii="Times New Roman" w:eastAsia="Times New Roman" w:hAnsi="Times New Roman" w:cs="Times New Roman"/>
                <w:b/>
                <w:bCs/>
                <w:color w:val="000000"/>
                <w:sz w:val="18"/>
                <w:szCs w:val="18"/>
                <w:lang w:eastAsia="en-GB"/>
              </w:rPr>
              <w:t>    Communication and Reports from Boards, Commission and Town Officials:</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Site Plan Review (Planning Board) from I.W Harding to construct a 40X60         Storage Barn.</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Site Plan Review (Planning Board) from Jiffy Mix Production seeking approval for        change of use within water protection zone from warehouse, distribution to manufacturing.</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        </w:t>
            </w:r>
            <w:r w:rsidRPr="00FF5EC7">
              <w:rPr>
                <w:rFonts w:ascii="Times New Roman" w:eastAsia="Times New Roman" w:hAnsi="Times New Roman" w:cs="Times New Roman"/>
                <w:color w:val="000000"/>
                <w:sz w:val="18"/>
                <w:szCs w:val="18"/>
                <w:lang w:eastAsia="en-GB"/>
              </w:rPr>
              <w:t>Review Special Permit (ZBA) from Lamar Outdoor Advertising to install an off premise    Outdoor Advertising billboard on Maple Street</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        </w:t>
            </w:r>
            <w:r w:rsidRPr="00FF5EC7">
              <w:rPr>
                <w:rFonts w:ascii="Times New Roman" w:eastAsia="Times New Roman" w:hAnsi="Times New Roman" w:cs="Times New Roman"/>
                <w:color w:val="000000"/>
                <w:sz w:val="18"/>
                <w:szCs w:val="18"/>
                <w:lang w:eastAsia="en-GB"/>
              </w:rPr>
              <w:t xml:space="preserve">Act on request from the Conservation Commission to install informational trays </w:t>
            </w:r>
            <w:proofErr w:type="gramStart"/>
            <w:r w:rsidRPr="00FF5EC7">
              <w:rPr>
                <w:rFonts w:ascii="Times New Roman" w:eastAsia="Times New Roman" w:hAnsi="Times New Roman" w:cs="Times New Roman"/>
                <w:color w:val="000000"/>
                <w:sz w:val="18"/>
                <w:szCs w:val="18"/>
                <w:lang w:eastAsia="en-GB"/>
              </w:rPr>
              <w:t>outside  their</w:t>
            </w:r>
            <w:proofErr w:type="gramEnd"/>
            <w:r w:rsidRPr="00FF5EC7">
              <w:rPr>
                <w:rFonts w:ascii="Times New Roman" w:eastAsia="Times New Roman" w:hAnsi="Times New Roman" w:cs="Times New Roman"/>
                <w:color w:val="000000"/>
                <w:sz w:val="18"/>
                <w:szCs w:val="18"/>
                <w:lang w:eastAsia="en-GB"/>
              </w:rPr>
              <w:t xml:space="preserve"> office.</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Act on request from the Conservation Commission in accordance with the West     Bridgewater Social Media Policy to use their Face book Page.</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Request from the Conservation Commission to transfer funds from the Conservation        Wetlands Protection Fund to the Conservation Commission Budget for 4 inch round wetland delineation monument tags.</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3.)     Correspondence from the Public to Determine a Course of Action:</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        </w:t>
            </w:r>
            <w:r w:rsidRPr="00FF5EC7">
              <w:rPr>
                <w:rFonts w:ascii="Times New Roman" w:eastAsia="Times New Roman" w:hAnsi="Times New Roman" w:cs="Times New Roman"/>
                <w:color w:val="000000"/>
                <w:sz w:val="18"/>
                <w:szCs w:val="18"/>
                <w:lang w:eastAsia="en-GB"/>
              </w:rPr>
              <w:t>Accept resignation from Dean Hardy from the Open Space Committee</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4.)     Public Comment Period:</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5.)     Administrator’s Report:</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b/>
                <w:bCs/>
                <w:color w:val="000000"/>
                <w:sz w:val="18"/>
                <w:szCs w:val="18"/>
                <w:lang w:eastAsia="en-GB"/>
              </w:rPr>
              <w:t>        </w:t>
            </w:r>
            <w:r w:rsidRPr="00FF5EC7">
              <w:rPr>
                <w:rFonts w:ascii="Times New Roman" w:eastAsia="Times New Roman" w:hAnsi="Times New Roman" w:cs="Times New Roman"/>
                <w:color w:val="000000"/>
                <w:sz w:val="18"/>
                <w:szCs w:val="18"/>
                <w:lang w:eastAsia="en-GB"/>
              </w:rPr>
              <w:t>Update on phone wires</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Vehicle Maintenance Policy</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Vehicle Purchase Policy</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Generator Policy</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Tax Base on Billboards</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lastRenderedPageBreak/>
              <w:t>        Disposal of 2 Police Cruisers</w:t>
            </w: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        Update on quote for ac unit</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Times New Roman" w:eastAsia="Times New Roman" w:hAnsi="Times New Roman" w:cs="Times New Roman"/>
                <w:color w:val="000000"/>
                <w:sz w:val="18"/>
                <w:szCs w:val="18"/>
                <w:lang w:eastAsia="en-GB"/>
              </w:rPr>
              <w:t>[Link]Click Here</w:t>
            </w:r>
          </w:p>
          <w:p w:rsidR="00FF5EC7" w:rsidRPr="00FF5EC7" w:rsidRDefault="00FF5EC7" w:rsidP="00FF5EC7">
            <w:pPr>
              <w:spacing w:after="0" w:line="240" w:lineRule="auto"/>
              <w:rPr>
                <w:rFonts w:ascii="Times New Roman" w:eastAsia="Times New Roman" w:hAnsi="Times New Roman" w:cs="Times New Roman"/>
                <w:sz w:val="24"/>
                <w:szCs w:val="24"/>
                <w:lang w:eastAsia="en-GB"/>
              </w:rPr>
            </w:pPr>
          </w:p>
          <w:p w:rsidR="00FF5EC7" w:rsidRPr="00FF5EC7" w:rsidRDefault="00FF5EC7" w:rsidP="00FF5EC7">
            <w:pPr>
              <w:spacing w:after="0" w:line="276" w:lineRule="atLeast"/>
              <w:rPr>
                <w:rFonts w:ascii="Times New Roman" w:eastAsia="Times New Roman" w:hAnsi="Times New Roman" w:cs="Times New Roman"/>
                <w:sz w:val="24"/>
                <w:szCs w:val="24"/>
                <w:lang w:eastAsia="en-GB"/>
              </w:rPr>
            </w:pPr>
            <w:r w:rsidRPr="00FF5EC7">
              <w:rPr>
                <w:rFonts w:ascii="Calibri" w:eastAsia="Times New Roman" w:hAnsi="Calibri" w:cs="Times New Roman"/>
                <w:color w:val="000000"/>
                <w:sz w:val="16"/>
                <w:szCs w:val="16"/>
                <w:lang w:eastAsia="en-GB"/>
              </w:rPr>
              <w:t>Executive Session pursuant to MGL Chapter 30A, Section 21 (a</w:t>
            </w:r>
            <w:proofErr w:type="gramStart"/>
            <w:r w:rsidRPr="00FF5EC7">
              <w:rPr>
                <w:rFonts w:ascii="Calibri" w:eastAsia="Times New Roman" w:hAnsi="Calibri" w:cs="Times New Roman"/>
                <w:color w:val="000000"/>
                <w:sz w:val="16"/>
                <w:szCs w:val="16"/>
                <w:lang w:eastAsia="en-GB"/>
              </w:rPr>
              <w:t>),  </w:t>
            </w:r>
            <w:r w:rsidRPr="00FF5EC7">
              <w:rPr>
                <w:rFonts w:ascii="Calibri" w:eastAsia="Times New Roman" w:hAnsi="Calibri" w:cs="Times New Roman"/>
                <w:b/>
                <w:bCs/>
                <w:color w:val="000000"/>
                <w:sz w:val="16"/>
                <w:szCs w:val="16"/>
                <w:lang w:eastAsia="en-GB"/>
              </w:rPr>
              <w:t>Exception</w:t>
            </w:r>
            <w:proofErr w:type="gramEnd"/>
            <w:r w:rsidRPr="00FF5EC7">
              <w:rPr>
                <w:rFonts w:ascii="Calibri" w:eastAsia="Times New Roman" w:hAnsi="Calibri" w:cs="Times New Roman"/>
                <w:b/>
                <w:bCs/>
                <w:color w:val="000000"/>
                <w:sz w:val="16"/>
                <w:szCs w:val="16"/>
                <w:lang w:eastAsia="en-GB"/>
              </w:rPr>
              <w:t xml:space="preserve"> 3</w:t>
            </w:r>
            <w:r w:rsidRPr="00FF5EC7">
              <w:rPr>
                <w:rFonts w:ascii="Calibri" w:eastAsia="Times New Roman" w:hAnsi="Calibri" w:cs="Times New Roman"/>
                <w:color w:val="000000"/>
                <w:sz w:val="16"/>
                <w:szCs w:val="16"/>
                <w:lang w:eastAsia="en-GB"/>
              </w:rPr>
              <w:t>.  To discuss strategy with respect to…litigation if an open meeting may have a detrimental effect on the …litigating position of the public body and the chair so declares.  Roll Call vote.   Will not reconvene.</w:t>
            </w:r>
          </w:p>
        </w:tc>
        <w:tc>
          <w:tcPr>
            <w:tcW w:w="0" w:type="auto"/>
            <w:vAlign w:val="center"/>
            <w:hideMark/>
          </w:tcPr>
          <w:p w:rsidR="00FF5EC7" w:rsidRPr="00FF5EC7" w:rsidRDefault="00FF5EC7" w:rsidP="00FF5EC7">
            <w:pPr>
              <w:spacing w:after="0" w:line="240" w:lineRule="auto"/>
              <w:rPr>
                <w:rFonts w:ascii="Times New Roman" w:eastAsia="Times New Roman" w:hAnsi="Times New Roman" w:cs="Times New Roman"/>
                <w:sz w:val="20"/>
                <w:szCs w:val="20"/>
                <w:lang w:eastAsia="en-GB"/>
              </w:rPr>
            </w:pPr>
          </w:p>
        </w:tc>
      </w:tr>
    </w:tbl>
    <w:p w:rsidR="00FD7534" w:rsidRDefault="00FD7534"/>
    <w:sectPr w:rsidR="00FD75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1</cp:revision>
  <dcterms:created xsi:type="dcterms:W3CDTF">2015-11-12T11:42:00Z</dcterms:created>
  <dcterms:modified xsi:type="dcterms:W3CDTF">2015-11-12T11:42:00Z</dcterms:modified>
</cp:coreProperties>
</file>